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697" w:rsidRDefault="00053697" w:rsidP="00F45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457CB" w:rsidRPr="00F457CB" w:rsidRDefault="00F457CB" w:rsidP="00F45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457CB">
        <w:rPr>
          <w:rFonts w:ascii="Times New Roman" w:eastAsia="Times New Roman" w:hAnsi="Times New Roman" w:cs="Times New Roman"/>
          <w:b/>
          <w:sz w:val="26"/>
          <w:szCs w:val="26"/>
        </w:rPr>
        <w:t>Критерии отбора проектов по оптимизации и улучшению процессов</w:t>
      </w:r>
    </w:p>
    <w:p w:rsidR="00F457CB" w:rsidRPr="00F457CB" w:rsidRDefault="00F457CB" w:rsidP="00F45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457CB">
        <w:rPr>
          <w:rFonts w:ascii="Times New Roman" w:eastAsia="Times New Roman" w:hAnsi="Times New Roman" w:cs="Times New Roman"/>
          <w:b/>
          <w:sz w:val="26"/>
          <w:szCs w:val="26"/>
        </w:rPr>
        <w:t>с использованием инструментов бережливых технологий</w:t>
      </w:r>
    </w:p>
    <w:p w:rsidR="00BB4449" w:rsidRPr="00F457CB" w:rsidRDefault="00BB4449" w:rsidP="00BB44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B4449" w:rsidRPr="00EF7320" w:rsidRDefault="00BB4449" w:rsidP="004414F7">
      <w:pPr>
        <w:tabs>
          <w:tab w:val="left" w:pos="1020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317816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проекта</w:t>
      </w:r>
      <w:r w:rsidR="00EF732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F7320" w:rsidRPr="00EF7320">
        <w:rPr>
          <w:rFonts w:ascii="Times New Roman" w:hAnsi="Times New Roman" w:cs="Times New Roman"/>
          <w:b/>
          <w:sz w:val="26"/>
          <w:szCs w:val="26"/>
        </w:rPr>
        <w:t xml:space="preserve">«Оптимизация процесса </w:t>
      </w:r>
      <w:r w:rsidR="00EF7320" w:rsidRPr="00EF7320">
        <w:rPr>
          <w:rFonts w:ascii="Times New Roman" w:hAnsi="Times New Roman" w:cs="Times New Roman"/>
          <w:b/>
          <w:bCs/>
          <w:sz w:val="26"/>
          <w:szCs w:val="26"/>
        </w:rPr>
        <w:t>предоставления сведений, содержащихся в регистре муниципальных нормативных правовых актов Чувашской Республики»</w:t>
      </w:r>
    </w:p>
    <w:p w:rsidR="00BB4449" w:rsidRDefault="00BB4449" w:rsidP="00BB44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</w:p>
    <w:tbl>
      <w:tblPr>
        <w:tblW w:w="144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"/>
        <w:gridCol w:w="15"/>
        <w:gridCol w:w="3544"/>
        <w:gridCol w:w="2948"/>
        <w:gridCol w:w="28"/>
        <w:gridCol w:w="1701"/>
        <w:gridCol w:w="5634"/>
      </w:tblGrid>
      <w:tr w:rsidR="00BB4449" w:rsidRPr="00BB4449" w:rsidTr="00317816">
        <w:tc>
          <w:tcPr>
            <w:tcW w:w="567" w:type="dxa"/>
            <w:gridSpan w:val="2"/>
          </w:tcPr>
          <w:p w:rsidR="00BB4449" w:rsidRPr="00BB4449" w:rsidRDefault="00BB4449" w:rsidP="00BB4449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B4449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544" w:type="dxa"/>
          </w:tcPr>
          <w:p w:rsidR="00BB4449" w:rsidRPr="00BB4449" w:rsidRDefault="00BB4449" w:rsidP="00B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критерия</w:t>
            </w:r>
          </w:p>
        </w:tc>
        <w:tc>
          <w:tcPr>
            <w:tcW w:w="2976" w:type="dxa"/>
            <w:gridSpan w:val="2"/>
          </w:tcPr>
          <w:p w:rsidR="00BB4449" w:rsidRPr="00BB4449" w:rsidRDefault="00BB4449" w:rsidP="00B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4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</w:p>
          <w:p w:rsidR="00BB4449" w:rsidRPr="00BB4449" w:rsidRDefault="00BB4449" w:rsidP="00B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49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критериям, баллов</w:t>
            </w:r>
          </w:p>
        </w:tc>
        <w:tc>
          <w:tcPr>
            <w:tcW w:w="1701" w:type="dxa"/>
          </w:tcPr>
          <w:p w:rsidR="00BB4449" w:rsidRPr="00BB4449" w:rsidRDefault="00BB4449" w:rsidP="00B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соответствии (количество баллов)</w:t>
            </w:r>
          </w:p>
        </w:tc>
        <w:tc>
          <w:tcPr>
            <w:tcW w:w="5634" w:type="dxa"/>
          </w:tcPr>
          <w:p w:rsidR="00BB4449" w:rsidRPr="00BB4449" w:rsidRDefault="00BB4449" w:rsidP="00BB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49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BB4449" w:rsidRPr="00BB4449" w:rsidTr="00317816">
        <w:tc>
          <w:tcPr>
            <w:tcW w:w="7087" w:type="dxa"/>
            <w:gridSpan w:val="5"/>
          </w:tcPr>
          <w:p w:rsidR="00BB4449" w:rsidRPr="00BB4449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4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критерии</w:t>
            </w:r>
          </w:p>
        </w:tc>
        <w:tc>
          <w:tcPr>
            <w:tcW w:w="1701" w:type="dxa"/>
          </w:tcPr>
          <w:p w:rsidR="00BB4449" w:rsidRPr="00BB4449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BB4449" w:rsidRPr="00BB4449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552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59" w:type="dxa"/>
            <w:gridSpan w:val="2"/>
            <w:vMerge w:val="restart"/>
          </w:tcPr>
          <w:p w:rsidR="00BB4449" w:rsidRPr="00DD64F6" w:rsidRDefault="004C2466" w:rsidP="004C2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Положительное в</w:t>
            </w:r>
            <w:r w:rsidR="00BB4449"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лияние проекта на достижение показателей по оценке эффективности высших должностных лиц субъектов Российской Федерации</w:t>
            </w:r>
          </w:p>
        </w:tc>
        <w:tc>
          <w:tcPr>
            <w:tcW w:w="2976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– 10 баллов</w:t>
            </w:r>
          </w:p>
        </w:tc>
        <w:tc>
          <w:tcPr>
            <w:tcW w:w="1701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10 баллов</w:t>
            </w:r>
          </w:p>
        </w:tc>
        <w:tc>
          <w:tcPr>
            <w:tcW w:w="5634" w:type="dxa"/>
            <w:vMerge w:val="restart"/>
          </w:tcPr>
          <w:p w:rsidR="001878B0" w:rsidRPr="00DD64F6" w:rsidRDefault="001878B0" w:rsidP="003E4A1D">
            <w:pPr>
              <w:spacing w:after="0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влияет на достижение </w:t>
            </w:r>
            <w:r w:rsidR="00BC29DC"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показателей</w:t>
            </w: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оценке эффективности высших должностных лиц субъектов Российской Федерации.</w:t>
            </w:r>
          </w:p>
          <w:p w:rsidR="00BC29DC" w:rsidRPr="00DD64F6" w:rsidRDefault="001878B0" w:rsidP="003E4A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обеспечения проведения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</w:t>
            </w:r>
            <w:r w:rsidR="00BC29DC" w:rsidRPr="00DD64F6">
              <w:rPr>
                <w:rFonts w:ascii="Times New Roman" w:hAnsi="Times New Roman"/>
                <w:sz w:val="24"/>
              </w:rPr>
              <w:t>Указом Президента Российской Федерации от 04.02.2021 № 68</w:t>
            </w:r>
            <w:r w:rsidR="00E27426" w:rsidRPr="00DD64F6">
              <w:rPr>
                <w:rFonts w:ascii="Times New Roman" w:hAnsi="Times New Roman"/>
                <w:sz w:val="24"/>
              </w:rPr>
              <w:t xml:space="preserve"> «</w:t>
            </w:r>
            <w:r w:rsidR="00E27426"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  <w:r w:rsidR="00BC29DC" w:rsidRPr="00DD64F6">
              <w:rPr>
                <w:rFonts w:ascii="Times New Roman" w:hAnsi="Times New Roman"/>
                <w:sz w:val="24"/>
              </w:rPr>
              <w:t xml:space="preserve"> </w:t>
            </w: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утверждён перечень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  <w:r w:rsidR="00BC29DC"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Одним из показателей является </w:t>
            </w:r>
            <w:r w:rsidR="00BC29DC" w:rsidRPr="00DD64F6">
              <w:rPr>
                <w:rFonts w:ascii="Times New Roman" w:hAnsi="Times New Roman"/>
                <w:sz w:val="24"/>
              </w:rPr>
              <w:t>«Д</w:t>
            </w:r>
            <w:r w:rsidR="00BC29DC"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оверие к власти (доверие к Президенту Российской Федерации, высшим должностным лицам субъектов Российской Федерации, уровень которого определяется в том числе посредством оценки общественного мнения в отношении </w:t>
            </w:r>
            <w:r w:rsidR="00BC29DC"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 в субъектах Российской Федерации национальных целей развития Российской Федерации)</w:t>
            </w:r>
            <w:r w:rsidR="00C93575"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(далее – доверие к власти).</w:t>
            </w:r>
          </w:p>
          <w:p w:rsidR="00914212" w:rsidRPr="00DD64F6" w:rsidRDefault="00C93575" w:rsidP="00171F06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с тем, что одним из показателей оценки доверия к власти является </w:t>
            </w:r>
            <w:r w:rsidR="00914212"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доверия населения к руководителям органов государственной власти</w:t>
            </w: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реализация данного проекта, целями которого является </w:t>
            </w:r>
            <w:r w:rsidR="00171F06" w:rsidRPr="00DD6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оптимизаци</w:t>
            </w:r>
            <w:r w:rsidR="00171F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="00171F06" w:rsidRPr="00DD6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1F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представления сведений</w:t>
            </w:r>
            <w:r w:rsidR="00171F06" w:rsidRPr="00DD6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1F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муниципальных нормативных правовых актах, содержащихся в регистре муниципальных нормативных правовых актов Чувашской Республики,</w:t>
            </w:r>
            <w:r w:rsidR="00171F06" w:rsidRPr="00DD6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более короткие сроки с целью реализации прав, свобод и законных интересов граждан и юридических лиц</w:t>
            </w:r>
            <w:r w:rsidR="00C653FA"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окажет положительное влияние</w:t>
            </w:r>
            <w:r w:rsidR="00965997" w:rsidRPr="00DD6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B4449" w:rsidRPr="00BB4449" w:rsidTr="00317816">
        <w:tc>
          <w:tcPr>
            <w:tcW w:w="552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9" w:type="dxa"/>
            <w:gridSpan w:val="2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– 0 баллов</w:t>
            </w:r>
          </w:p>
        </w:tc>
        <w:tc>
          <w:tcPr>
            <w:tcW w:w="1701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  <w:vMerge/>
          </w:tcPr>
          <w:p w:rsidR="00BB4449" w:rsidRPr="00DD64F6" w:rsidRDefault="00BB4449" w:rsidP="003E4A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552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59" w:type="dxa"/>
            <w:gridSpan w:val="2"/>
            <w:vMerge w:val="restart"/>
          </w:tcPr>
          <w:p w:rsidR="00BB4449" w:rsidRPr="00DD64F6" w:rsidRDefault="004C2466" w:rsidP="004C2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Положительное в</w:t>
            </w:r>
            <w:r w:rsidR="00BB4449"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лияние проекта на улучшение положения Чувашской Республики в федеральных рейтингах</w:t>
            </w:r>
          </w:p>
        </w:tc>
        <w:tc>
          <w:tcPr>
            <w:tcW w:w="2976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– 10 баллов</w:t>
            </w:r>
          </w:p>
        </w:tc>
        <w:tc>
          <w:tcPr>
            <w:tcW w:w="1701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5634" w:type="dxa"/>
            <w:vMerge w:val="restart"/>
          </w:tcPr>
          <w:p w:rsidR="00BB4449" w:rsidRPr="00DD64F6" w:rsidRDefault="00CB26FF" w:rsidP="003E4A1D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4449" w:rsidRPr="00BB4449" w:rsidTr="00317816">
        <w:tc>
          <w:tcPr>
            <w:tcW w:w="552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9" w:type="dxa"/>
            <w:gridSpan w:val="2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– 0 баллов</w:t>
            </w:r>
          </w:p>
        </w:tc>
        <w:tc>
          <w:tcPr>
            <w:tcW w:w="1701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  <w:vMerge/>
          </w:tcPr>
          <w:p w:rsidR="00BB4449" w:rsidRPr="00DD64F6" w:rsidRDefault="00BB4449" w:rsidP="003E4A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552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59" w:type="dxa"/>
            <w:gridSpan w:val="2"/>
            <w:vMerge w:val="restart"/>
          </w:tcPr>
          <w:p w:rsidR="00BB4449" w:rsidRPr="00DD64F6" w:rsidRDefault="004C2466" w:rsidP="004C2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Положительное</w:t>
            </w: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B4449"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лияние проекта на достижение показателей национальных проектов, государственных программ Чувашской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(подпрограмм государственных программ Чувашской Республики)</w:t>
            </w:r>
            <w:r w:rsidR="00BB4449"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, Стратегии социально-экономического развития Чувашской Республики до 2035 года</w:t>
            </w:r>
          </w:p>
        </w:tc>
        <w:tc>
          <w:tcPr>
            <w:tcW w:w="2976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– 10 баллов</w:t>
            </w:r>
          </w:p>
        </w:tc>
        <w:tc>
          <w:tcPr>
            <w:tcW w:w="1701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5634" w:type="dxa"/>
            <w:vMerge w:val="restart"/>
          </w:tcPr>
          <w:p w:rsidR="00BB4449" w:rsidRPr="00DD64F6" w:rsidRDefault="002E4D56" w:rsidP="002E4D56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4449" w:rsidRPr="00BB4449" w:rsidTr="00317816">
        <w:tc>
          <w:tcPr>
            <w:tcW w:w="552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9" w:type="dxa"/>
            <w:gridSpan w:val="2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– 0 баллов</w:t>
            </w:r>
          </w:p>
        </w:tc>
        <w:tc>
          <w:tcPr>
            <w:tcW w:w="1701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  <w:vMerge/>
          </w:tcPr>
          <w:p w:rsidR="00BB4449" w:rsidRPr="00DD64F6" w:rsidRDefault="00BB4449" w:rsidP="003E4A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552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59" w:type="dxa"/>
            <w:gridSpan w:val="2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направлен на оптимизацию предоставления государственных (муниципальных) услуг гражданам и бизнесу</w:t>
            </w:r>
          </w:p>
        </w:tc>
        <w:tc>
          <w:tcPr>
            <w:tcW w:w="2976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– 10 баллов</w:t>
            </w:r>
          </w:p>
        </w:tc>
        <w:tc>
          <w:tcPr>
            <w:tcW w:w="1701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EF3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5634" w:type="dxa"/>
            <w:vMerge w:val="restart"/>
          </w:tcPr>
          <w:p w:rsidR="002B31B3" w:rsidRPr="00DD64F6" w:rsidRDefault="002B31B3" w:rsidP="00FA001D">
            <w:pPr>
              <w:spacing w:line="240" w:lineRule="auto"/>
              <w:ind w:firstLine="34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6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Реализация проекта направлена на оптимизацию </w:t>
            </w:r>
            <w:r w:rsidR="00EF73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представления сведений</w:t>
            </w:r>
            <w:r w:rsidRPr="00DD6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более короткие сроки с целью реализации прав, свобод и законных интересов граждан и юридических лиц</w:t>
            </w:r>
          </w:p>
          <w:p w:rsidR="00BB4449" w:rsidRPr="00DD64F6" w:rsidRDefault="00BB4449" w:rsidP="003E4A1D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552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9" w:type="dxa"/>
            <w:gridSpan w:val="2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– 0 баллов</w:t>
            </w:r>
          </w:p>
        </w:tc>
        <w:tc>
          <w:tcPr>
            <w:tcW w:w="1701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  <w:vMerge/>
          </w:tcPr>
          <w:p w:rsidR="00BB4449" w:rsidRPr="00DD64F6" w:rsidRDefault="00BB4449" w:rsidP="003E4A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552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59" w:type="dxa"/>
            <w:gridSpan w:val="2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имеет положительный ожидаемый экономический эффект</w:t>
            </w:r>
          </w:p>
        </w:tc>
        <w:tc>
          <w:tcPr>
            <w:tcW w:w="2976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– 10 баллов</w:t>
            </w:r>
          </w:p>
        </w:tc>
        <w:tc>
          <w:tcPr>
            <w:tcW w:w="1701" w:type="dxa"/>
          </w:tcPr>
          <w:p w:rsidR="00BB4449" w:rsidRPr="00DD64F6" w:rsidRDefault="00AD1FF1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B4449"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5634" w:type="dxa"/>
            <w:vMerge w:val="restart"/>
          </w:tcPr>
          <w:p w:rsidR="00BB4449" w:rsidRPr="00DD64F6" w:rsidRDefault="00CB26FF" w:rsidP="0093727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64F6">
              <w:rPr>
                <w:rFonts w:ascii="Times New Roman" w:hAnsi="Times New Roman"/>
                <w:sz w:val="24"/>
                <w:szCs w:val="24"/>
              </w:rPr>
              <w:t>Проект имеет поло</w:t>
            </w:r>
            <w:r w:rsidR="00342878">
              <w:rPr>
                <w:rFonts w:ascii="Times New Roman" w:hAnsi="Times New Roman"/>
                <w:sz w:val="24"/>
                <w:szCs w:val="24"/>
              </w:rPr>
              <w:t xml:space="preserve">жительный экономический эффект - </w:t>
            </w:r>
            <w:r w:rsidR="0093727D">
              <w:rPr>
                <w:rFonts w:ascii="Times New Roman" w:hAnsi="Times New Roman"/>
                <w:sz w:val="24"/>
                <w:szCs w:val="24"/>
              </w:rPr>
              <w:t>85</w:t>
            </w:r>
            <w:r w:rsidR="00DA3CA2">
              <w:rPr>
                <w:rFonts w:ascii="Times New Roman" w:hAnsi="Times New Roman"/>
                <w:sz w:val="24"/>
                <w:szCs w:val="24"/>
              </w:rPr>
              <w:t xml:space="preserve"> тысяч </w:t>
            </w:r>
            <w:r w:rsidR="0093727D">
              <w:rPr>
                <w:rFonts w:ascii="Times New Roman" w:hAnsi="Times New Roman"/>
                <w:sz w:val="24"/>
                <w:szCs w:val="24"/>
              </w:rPr>
              <w:t>968</w:t>
            </w:r>
            <w:bookmarkStart w:id="0" w:name="_GoBack"/>
            <w:bookmarkEnd w:id="0"/>
            <w:r w:rsidR="00DA3CA2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AD1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02EA">
              <w:rPr>
                <w:rFonts w:ascii="Times New Roman" w:hAnsi="Times New Roman"/>
                <w:sz w:val="24"/>
                <w:szCs w:val="24"/>
              </w:rPr>
              <w:t>5</w:t>
            </w:r>
            <w:r w:rsidR="00AD1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3CA2">
              <w:rPr>
                <w:rFonts w:ascii="Times New Roman" w:hAnsi="Times New Roman"/>
                <w:sz w:val="24"/>
                <w:szCs w:val="24"/>
              </w:rPr>
              <w:t>копеек</w:t>
            </w:r>
          </w:p>
        </w:tc>
      </w:tr>
      <w:tr w:rsidR="00BB4449" w:rsidRPr="00BB4449" w:rsidTr="00317816">
        <w:tc>
          <w:tcPr>
            <w:tcW w:w="552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9" w:type="dxa"/>
            <w:gridSpan w:val="2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– 0 баллов</w:t>
            </w:r>
          </w:p>
        </w:tc>
        <w:tc>
          <w:tcPr>
            <w:tcW w:w="1701" w:type="dxa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  <w:vMerge/>
          </w:tcPr>
          <w:p w:rsidR="00BB4449" w:rsidRPr="00DD64F6" w:rsidRDefault="00BB4449" w:rsidP="003E4A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14422" w:type="dxa"/>
            <w:gridSpan w:val="7"/>
          </w:tcPr>
          <w:p w:rsidR="00BB4449" w:rsidRPr="00DD64F6" w:rsidRDefault="00BB4449" w:rsidP="00FB5E02">
            <w:pPr>
              <w:spacing w:after="0" w:line="240" w:lineRule="auto"/>
              <w:ind w:firstLine="34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Дополнительные критерии</w:t>
            </w:r>
          </w:p>
        </w:tc>
      </w:tr>
      <w:tr w:rsidR="00BB4449" w:rsidRPr="00BB4449" w:rsidTr="00317816">
        <w:tc>
          <w:tcPr>
            <w:tcW w:w="567" w:type="dxa"/>
            <w:gridSpan w:val="2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имеет межведомственный характер</w:t>
            </w:r>
          </w:p>
        </w:tc>
        <w:tc>
          <w:tcPr>
            <w:tcW w:w="2948" w:type="dxa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– 5 баллов</w:t>
            </w:r>
          </w:p>
        </w:tc>
        <w:tc>
          <w:tcPr>
            <w:tcW w:w="1729" w:type="dxa"/>
            <w:gridSpan w:val="2"/>
          </w:tcPr>
          <w:p w:rsidR="00BB4449" w:rsidRPr="00DD64F6" w:rsidRDefault="004C2466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B4449"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5634" w:type="dxa"/>
            <w:vMerge w:val="restart"/>
          </w:tcPr>
          <w:p w:rsidR="00BB4449" w:rsidRPr="00DD64F6" w:rsidRDefault="002E4D56" w:rsidP="003E4A1D">
            <w:pPr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64F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4449" w:rsidRPr="00BB4449" w:rsidTr="00317816">
        <w:tc>
          <w:tcPr>
            <w:tcW w:w="567" w:type="dxa"/>
            <w:gridSpan w:val="2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– 0 баллов</w:t>
            </w:r>
          </w:p>
        </w:tc>
        <w:tc>
          <w:tcPr>
            <w:tcW w:w="1729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  <w:vMerge/>
          </w:tcPr>
          <w:p w:rsidR="00BB4449" w:rsidRPr="00DD64F6" w:rsidRDefault="00BB4449" w:rsidP="003E4A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567" w:type="dxa"/>
            <w:gridSpan w:val="2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vMerge w:val="restart"/>
          </w:tcPr>
          <w:p w:rsidR="00BB4449" w:rsidRPr="00DD64F6" w:rsidRDefault="004C2466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предусматривает</w:t>
            </w:r>
            <w:r w:rsidR="00BB4449"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оптимизацию всего потока создания ценностей</w:t>
            </w:r>
          </w:p>
        </w:tc>
        <w:tc>
          <w:tcPr>
            <w:tcW w:w="2948" w:type="dxa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– 5 баллов</w:t>
            </w:r>
          </w:p>
        </w:tc>
        <w:tc>
          <w:tcPr>
            <w:tcW w:w="1729" w:type="dxa"/>
            <w:gridSpan w:val="2"/>
          </w:tcPr>
          <w:p w:rsidR="00BB4449" w:rsidRPr="00DD64F6" w:rsidRDefault="00F87EF3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B4449"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5634" w:type="dxa"/>
            <w:vMerge w:val="restart"/>
          </w:tcPr>
          <w:p w:rsidR="00EF7320" w:rsidRDefault="00F87EF3" w:rsidP="00F87EF3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73F">
              <w:rPr>
                <w:rFonts w:ascii="Times New Roman" w:hAnsi="Times New Roman"/>
                <w:sz w:val="24"/>
                <w:szCs w:val="24"/>
              </w:rPr>
              <w:t xml:space="preserve">Проектом охватывается максимальный поток процедуры (начиная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поступления </w:t>
            </w:r>
            <w:r w:rsidR="00EF7320">
              <w:rPr>
                <w:rFonts w:ascii="Times New Roman" w:hAnsi="Times New Roman"/>
                <w:sz w:val="24"/>
                <w:szCs w:val="24"/>
              </w:rPr>
              <w:t>запроса заявителя, поиск информации о муниципальном нормативном правовом акте в регистре, подготовка ответа на запрос, согласование</w:t>
            </w:r>
            <w:r w:rsidR="00E5379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EF7320">
              <w:rPr>
                <w:rFonts w:ascii="Times New Roman" w:hAnsi="Times New Roman"/>
                <w:sz w:val="24"/>
                <w:szCs w:val="24"/>
              </w:rPr>
              <w:t>утверждени</w:t>
            </w:r>
            <w:r w:rsidR="00E53797">
              <w:rPr>
                <w:rFonts w:ascii="Times New Roman" w:hAnsi="Times New Roman"/>
                <w:sz w:val="24"/>
                <w:szCs w:val="24"/>
              </w:rPr>
              <w:t>е</w:t>
            </w:r>
            <w:r w:rsidR="00EF7320">
              <w:rPr>
                <w:rFonts w:ascii="Times New Roman" w:hAnsi="Times New Roman"/>
                <w:sz w:val="24"/>
                <w:szCs w:val="24"/>
              </w:rPr>
              <w:t xml:space="preserve"> ответа на запрос, направление запроса заявителю).</w:t>
            </w:r>
          </w:p>
          <w:p w:rsidR="00BB4449" w:rsidRPr="00DD64F6" w:rsidRDefault="00BB4449" w:rsidP="00EF732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567" w:type="dxa"/>
            <w:gridSpan w:val="2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– 0 баллов</w:t>
            </w:r>
          </w:p>
        </w:tc>
        <w:tc>
          <w:tcPr>
            <w:tcW w:w="1729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  <w:vMerge/>
          </w:tcPr>
          <w:p w:rsidR="00BB4449" w:rsidRPr="00DD64F6" w:rsidRDefault="00BB4449" w:rsidP="003E4A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567" w:type="dxa"/>
            <w:gridSpan w:val="2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проекта до 6 месяцев</w:t>
            </w:r>
          </w:p>
        </w:tc>
        <w:tc>
          <w:tcPr>
            <w:tcW w:w="2948" w:type="dxa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– 5 баллов</w:t>
            </w:r>
          </w:p>
        </w:tc>
        <w:tc>
          <w:tcPr>
            <w:tcW w:w="1729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5634" w:type="dxa"/>
            <w:vMerge w:val="restart"/>
          </w:tcPr>
          <w:p w:rsidR="00BB4449" w:rsidRPr="00DD64F6" w:rsidRDefault="00232181" w:rsidP="00FA00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проекта менее 6 месяцев</w:t>
            </w:r>
          </w:p>
        </w:tc>
      </w:tr>
      <w:tr w:rsidR="00BB4449" w:rsidRPr="00BB4449" w:rsidTr="00317816">
        <w:tc>
          <w:tcPr>
            <w:tcW w:w="567" w:type="dxa"/>
            <w:gridSpan w:val="2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– 0 баллов</w:t>
            </w:r>
          </w:p>
        </w:tc>
        <w:tc>
          <w:tcPr>
            <w:tcW w:w="1729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  <w:vMerge/>
          </w:tcPr>
          <w:p w:rsidR="00BB4449" w:rsidRPr="00DD64F6" w:rsidRDefault="00BB4449" w:rsidP="00FA00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449" w:rsidRPr="00BB4449" w:rsidTr="00317816">
        <w:tc>
          <w:tcPr>
            <w:tcW w:w="567" w:type="dxa"/>
            <w:gridSpan w:val="2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  <w:vMerge w:val="restart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не требует выделения средств из республиканского бюджета Чувашской Республики</w:t>
            </w:r>
          </w:p>
        </w:tc>
        <w:tc>
          <w:tcPr>
            <w:tcW w:w="2948" w:type="dxa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– 5 баллов</w:t>
            </w:r>
          </w:p>
        </w:tc>
        <w:tc>
          <w:tcPr>
            <w:tcW w:w="1729" w:type="dxa"/>
            <w:gridSpan w:val="2"/>
          </w:tcPr>
          <w:p w:rsidR="00BB4449" w:rsidRPr="00DD64F6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5634" w:type="dxa"/>
            <w:vMerge w:val="restart"/>
          </w:tcPr>
          <w:p w:rsidR="00BB4449" w:rsidRPr="00DD64F6" w:rsidRDefault="00232181" w:rsidP="00FA001D">
            <w:pPr>
              <w:spacing w:after="0" w:line="240" w:lineRule="auto"/>
              <w:ind w:firstLine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4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проекта не требует выделения средств из республиканского бюджета Чувашской Республики</w:t>
            </w:r>
          </w:p>
        </w:tc>
      </w:tr>
      <w:tr w:rsidR="00BB4449" w:rsidRPr="00BB4449" w:rsidTr="00317816">
        <w:tc>
          <w:tcPr>
            <w:tcW w:w="567" w:type="dxa"/>
            <w:gridSpan w:val="2"/>
            <w:vMerge/>
          </w:tcPr>
          <w:p w:rsidR="00BB4449" w:rsidRPr="00BB4449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B4449" w:rsidRPr="00BB4449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BB4449" w:rsidRPr="00BB4449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449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– 0 баллов</w:t>
            </w:r>
          </w:p>
        </w:tc>
        <w:tc>
          <w:tcPr>
            <w:tcW w:w="1729" w:type="dxa"/>
            <w:gridSpan w:val="2"/>
          </w:tcPr>
          <w:p w:rsidR="00BB4449" w:rsidRPr="00BB4449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  <w:vMerge/>
          </w:tcPr>
          <w:p w:rsidR="00BB4449" w:rsidRPr="00BB4449" w:rsidRDefault="00BB4449" w:rsidP="00BB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5890" w:rsidRPr="00B644B5" w:rsidRDefault="003E4A1D" w:rsidP="00817B94">
      <w:pPr>
        <w:jc w:val="right"/>
        <w:rPr>
          <w:color w:val="000000" w:themeColor="text1"/>
        </w:rPr>
      </w:pPr>
      <w:r>
        <w:tab/>
      </w:r>
      <w:r w:rsidRPr="00F87EF3">
        <w:rPr>
          <w:rFonts w:ascii="Times New Roman" w:eastAsia="Calibri" w:hAnsi="Times New Roman" w:cs="Times New Roman"/>
          <w:b/>
          <w:sz w:val="24"/>
          <w:szCs w:val="24"/>
        </w:rPr>
        <w:t xml:space="preserve">Итого </w:t>
      </w:r>
      <w:r w:rsidR="00AD1FF1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F87EF3">
        <w:rPr>
          <w:rFonts w:ascii="Times New Roman" w:eastAsia="Calibri" w:hAnsi="Times New Roman" w:cs="Times New Roman"/>
          <w:b/>
          <w:sz w:val="24"/>
          <w:szCs w:val="24"/>
          <w:lang w:val="en-US"/>
        </w:rPr>
        <w:t>5</w:t>
      </w:r>
      <w:r w:rsidRPr="00F87EF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644B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баллов</w:t>
      </w:r>
    </w:p>
    <w:sectPr w:rsidR="00735890" w:rsidRPr="00B644B5" w:rsidSect="00817B94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DFC"/>
    <w:rsid w:val="000002EA"/>
    <w:rsid w:val="00053697"/>
    <w:rsid w:val="00107DFC"/>
    <w:rsid w:val="00171F06"/>
    <w:rsid w:val="001878B0"/>
    <w:rsid w:val="00232181"/>
    <w:rsid w:val="00242706"/>
    <w:rsid w:val="002B31B3"/>
    <w:rsid w:val="002E2656"/>
    <w:rsid w:val="002E4D56"/>
    <w:rsid w:val="00317816"/>
    <w:rsid w:val="00342878"/>
    <w:rsid w:val="00354B90"/>
    <w:rsid w:val="003E4A1D"/>
    <w:rsid w:val="003E597A"/>
    <w:rsid w:val="004161BB"/>
    <w:rsid w:val="004218BE"/>
    <w:rsid w:val="004414F7"/>
    <w:rsid w:val="004C2466"/>
    <w:rsid w:val="00596A98"/>
    <w:rsid w:val="006162BB"/>
    <w:rsid w:val="00727286"/>
    <w:rsid w:val="00735890"/>
    <w:rsid w:val="007A1F40"/>
    <w:rsid w:val="007F28FF"/>
    <w:rsid w:val="00817B94"/>
    <w:rsid w:val="008C1F87"/>
    <w:rsid w:val="008C6C8E"/>
    <w:rsid w:val="00914212"/>
    <w:rsid w:val="0093727D"/>
    <w:rsid w:val="00965997"/>
    <w:rsid w:val="009F0135"/>
    <w:rsid w:val="00A654DE"/>
    <w:rsid w:val="00AC1F09"/>
    <w:rsid w:val="00AD1FF1"/>
    <w:rsid w:val="00B644B5"/>
    <w:rsid w:val="00BB4449"/>
    <w:rsid w:val="00BC29DC"/>
    <w:rsid w:val="00C40E49"/>
    <w:rsid w:val="00C653FA"/>
    <w:rsid w:val="00C93575"/>
    <w:rsid w:val="00CB26FF"/>
    <w:rsid w:val="00DA3CA2"/>
    <w:rsid w:val="00DD64F6"/>
    <w:rsid w:val="00E27426"/>
    <w:rsid w:val="00E53797"/>
    <w:rsid w:val="00EF7320"/>
    <w:rsid w:val="00F457CB"/>
    <w:rsid w:val="00F87EF3"/>
    <w:rsid w:val="00FA001D"/>
    <w:rsid w:val="00FA098B"/>
    <w:rsid w:val="00FB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F4263F-E93E-4CF6-947D-2726E76F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135"/>
    <w:pPr>
      <w:ind w:left="720"/>
      <w:contextualSpacing/>
    </w:pPr>
  </w:style>
  <w:style w:type="character" w:styleId="a4">
    <w:name w:val="Strong"/>
    <w:basedOn w:val="a0"/>
    <w:uiPriority w:val="22"/>
    <w:qFormat/>
    <w:rsid w:val="00CB26F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E2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2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Минюст ЧР Наталия Наварнова</dc:creator>
  <cp:lastModifiedBy>Минюст ЧР Ирина Дайрукина</cp:lastModifiedBy>
  <cp:revision>5</cp:revision>
  <cp:lastPrinted>2024-03-20T08:10:00Z</cp:lastPrinted>
  <dcterms:created xsi:type="dcterms:W3CDTF">2024-09-20T11:45:00Z</dcterms:created>
  <dcterms:modified xsi:type="dcterms:W3CDTF">2024-10-01T13:25:00Z</dcterms:modified>
</cp:coreProperties>
</file>